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по созданию информационно- просветительских материалов</w:t>
            </w:r>
          </w:p>
          <w:p>
            <w:pPr>
              <w:jc w:val="center"/>
              <w:spacing w:after="0" w:line="240" w:lineRule="auto"/>
              <w:rPr>
                <w:sz w:val="32"/>
                <w:szCs w:val="32"/>
              </w:rPr>
            </w:pPr>
            <w:r>
              <w:rPr>
                <w:rFonts w:ascii="Times New Roman" w:hAnsi="Times New Roman" w:cs="Times New Roman"/>
                <w:color w:val="#000000"/>
                <w:sz w:val="32"/>
                <w:szCs w:val="32"/>
              </w:rPr>
              <w:t> К.М.04.ДВ.02.01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834.11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по созданию информационно-просветительских материалов»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К.М.04.ДВ.02.01 «Практикум по созданию информационно-просветительских материалов».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по созданию информационно- просветительских материалов»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психологические методы оценки параметров образовательной среды, в том числе комфортности и психологической безопасности образовательной среды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подбирать и применять методы психологической оценки параметров образовательной среды, в том числе ее безопасности и комфортности, и образовательных технологий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методами психологического мониторинга и анализа эффективности использования методов и средств образовательной деятельности, психологической оценки программ развития образовательной организации с целью определения степени безопасности и комфортности образовательной среды</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образовательный процесс в ДОО и деятельность субъектов образования, образовательных сообществ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технологии и методы консультативной работы с участниками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организовывать и осуществлять психологическое консультирование обучающихся, родителей (законных представителей) и педагогов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приемами и способами психологического консультирования участников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психолого-педагогическую диагностику субъектов образовательного процесса</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методы и технологии, позволяющие решать диагностические и развивающие задачи</w:t>
            </w: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уметь планировать, организовывать и проводить диагностическое обследование с использованием стандартизированного инструментария, включая обработку результатов</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владеть навыками психологической диагностики ребенка с использованием современных технологий</w:t>
            </w:r>
          </w:p>
        </w:tc>
      </w:tr>
      <w:tr>
        <w:trPr>
          <w:trHeight w:hRule="exact" w:val="277.8301"/>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психологическое просвещение субъектов образовательного процесса</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формы и направления, приемы и методы психологического просвещения с учетом образовательных потребностей семьи и обучающихся и индивидуальных возможностей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уметь разрабатывать и реализовывать образовательные программы по повышению психологической компетентности субъектов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владеть навыками организации и реализации психологического просвещения субъектов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проблемную ситуацию как систему, выявляя ее составляющие и связи между ними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осуществлять поиск алгоритмов решения поставленной проблемной ситуации на основе доступных источников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определять в рамках выбранного алгоритма вопросы (задачи), подлежащие дальнейшей детальной разработке. Предлагать способы их решения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методами разработки стратегии достижения поставленной цели как последовательностью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работы над проектом с учетом последовательности их реализации, определяет этапы жизненного цикла проекта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проблему, на решение которой направлен проект, грамотно формулирует цель проекта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организовывать и координировать работу участников проекта,способствовать конструктивному преодолению возникающих разногласий, обеспечивать работу команды необходимыми ресурсами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способами публичного представления результатов проекта (или отдельных его этапов) в форме отчетов, статей, выступлений на научно-практических семинарах и конференциях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возможными путями (алгоритмами) внедрения в практику результатов проекта (или осуществляет его внедрение)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как вырабатывать стратегию сотрудничества и на ее основе организует работу команды для достижения поставленной цели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учитывать в профессиональной деятельности интересы,особенности поведения и мнения (включая критические) людей, скоторыми работает/ взаимодействует, в том числе посредством корректировки своих действий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как личных, так и коллективных действий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владеть навыками преодоления возникающих в команде разногласий и конфликтов на основе учета интересов всех сторон</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навыками планирования командной работы, распределения поручений и делегирования полномочий членам команды, организацией обсуждения разных идей и мнений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К.М.04.ДВ.02.01 «Практикум по созданию информационно- просветительских материалов» относится к обязательной части, является дисциплиной Блока Б1. «Дисциплины (модули)». Модуль "Технологии психолого-педагогической диагностики и просвещения" основной профессиональной образовательной программы высшего образования - магистратура по направлению подготовки 44.04.02 Психолого- 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в профессиональной деятельности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Технологии информационно-просветительской работы в системе образования</w:t>
            </w:r>
          </w:p>
          <w:p>
            <w:pPr>
              <w:jc w:val="center"/>
              <w:spacing w:after="0" w:line="240" w:lineRule="auto"/>
              <w:rPr>
                <w:sz w:val="22"/>
                <w:szCs w:val="22"/>
              </w:rPr>
            </w:pPr>
            <w:r>
              <w:rPr>
                <w:rFonts w:ascii="Times New Roman" w:hAnsi="Times New Roman" w:cs="Times New Roman"/>
                <w:color w:val="#000000"/>
                <w:sz w:val="22"/>
                <w:szCs w:val="22"/>
              </w:rPr>
              <w:t> Учебная практика (научно-исследовательская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Учебная практика (технологическая)</w:t>
            </w:r>
          </w:p>
          <w:p>
            <w:pPr>
              <w:jc w:val="center"/>
              <w:spacing w:after="0" w:line="240" w:lineRule="auto"/>
              <w:rPr>
                <w:sz w:val="22"/>
                <w:szCs w:val="22"/>
              </w:rPr>
            </w:pPr>
            <w:r>
              <w:rPr>
                <w:rFonts w:ascii="Times New Roman" w:hAnsi="Times New Roman" w:cs="Times New Roman"/>
                <w:color w:val="#000000"/>
                <w:sz w:val="22"/>
                <w:szCs w:val="22"/>
              </w:rPr>
              <w:t> Этические и правовые основы профессиональной деятельности детского психолога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ПК-5, УК-1, УК-2, УК-3, ПК-3, ПК-6</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понятия информационно- просветительские материалы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просветительства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информационно- просветительской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Информационно-просветительная деятельность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Культурно-просветительская деятельность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информация и ее свойства. Особенности восприятия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Информационно-просветительские технологии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понятия информационно- просветительские материалы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Развитие просветительства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информационно- просветительской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Информационно-просветительная деятельность в сфере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Культурно-просветительская деятельность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информация и ее свойства. Особенности восприятия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Информационно-просветительские технологии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925.48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понятия информационно-просветительские материалы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просветительства в России.</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информационно-просветительской деятельности</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Информационно-просветительная деятельность в сфере образования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Культурно-просветительская деятельность педагога.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информация и ее свойства. Особенности восприятия информации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Информационно-просветительские технологии работы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понятия информационно-просветительские материалы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 основные направления информационно-просветительной деятельности. Понятия «информация». «информационные процессы» и «информационное пространство» как ключевые категории информологии. Определение понятий информационная культура, информационная этика. Признаки информационного общества.Структурные и функциональные компоненты информационной культуры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Развитие просветительства в России.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Периодизация просветительской работы в России. Особенности просветительской работы на каждом этапе. Понятие системы просвещения. .Цели и задачи просветительской деятельности. Направления просветительской деятельности. .Просветительские программы. Специфические особенности компонентов просветительской деятельности. Классификация видов просветительской деятельности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информационно-просветительской деятельности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Политическое просвещение.  Историко-культурное направление. Экономическое просвещение. Нравственное просвещение. Художественное и эстетическое просвещение.Экологическое просвещение и воспитание.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Информационно-просветительная деятельность в сфере образования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информационно-просветительной деятельности в различных образовательно- возрастных группах. Особеннности просвещения детей среднего школьного возраста 3.Специфика информационно-просветительной деятельности с детьми средней школы. Особенности восприятия детьми культурного наследия прошлого. Содержание культурно- образовательной деятельности в школе. Принципы культурно -образовательной деятельности в ОУ. .Знание о культуре как средство формирования познавательных интересов школьника. .Методы и приемы формирования знаний о культуре Влияние культуры на развитие ребенка. Особеннности и принципы просвещения детей старшего школьного возраста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Культурно-просветительская деятельность педагога.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культурно-просветительской деятельности в процессе работы педагога с воспитанниками и их родителями. Традиционные и инновационные формы и методы культурно-просветительской работы педагога. Критерии отбора форм и методов культурно-просветительской работы педагога. Выявление запросов и потребностей родителей в педагогическом просвещении. Критерии анализа просветительских программ для родителей детей дошкольного возраста. Формат просветительских программ для родителей детей дошкольного возраста. Научно-популярное направление в работе учителя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информация и ее свойства. Особенности восприятия информации</w:t>
            </w:r>
          </w:p>
        </w:tc>
      </w:tr>
      <w:tr>
        <w:trPr>
          <w:trHeight w:hRule="exact" w:val="2178.3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Формирование общественного мнения.Средства массовой информации. Учреждения досуга. Культурно-просветительские общества. Восприятие информации человеком.Виды, свойства восприятия.Механизмы и эффекты восприятия информационных материалов. Контакт со "взрослой аудиторией", управление вниманием слушателей. Подготовка, планирование и этапы проведения занятия..Техники управления эмоциональным состоянием..Зависимость результативности восприятия новой информации от уровня компетентности людей и их "системы ожидания" в конкретной ситуации.</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Информационно-просветительские технологии работы</w:t>
            </w:r>
          </w:p>
        </w:tc>
      </w:tr>
      <w:tr>
        <w:trPr>
          <w:trHeight w:hRule="exact" w:val="2448.8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Информационно-просветительские технологии работы с родителями. Их сущность и специфика.. Направления культурно-просветительской работы педагога ДОО. Возможности образовательной среды для организации культурно-просветительской работы с воспитанниками и их родителями. Формы и методы информационно- просветительской деятельности. Традиционные методики информационно- просветительской деятельности.Современные информационно-просветительские технологии. Учет возможностей образовательной среды при анализе программы культурно-просветительской работы..Методика проектирования просветительских программ для родителей воспитанников ОУ. Условия проектирования программы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по созданию информационно-просветительских материалов»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Нестеров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978-5-534-07979-1.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https://www.biblio-online.ru/bcode/442312</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информационной</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защита</w:t>
            </w:r>
            <w:r>
              <w:rPr/>
              <w:t xml:space="preserve"> </w:t>
            </w:r>
            <w:r>
              <w:rPr>
                <w:rFonts w:ascii="Times New Roman" w:hAnsi="Times New Roman" w:cs="Times New Roman"/>
                <w:color w:val="#000000"/>
                <w:sz w:val="24"/>
                <w:szCs w:val="24"/>
              </w:rPr>
              <w:t>информации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Внуков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https://urait.ru/bcode/431332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среды.</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Кисляков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https://urait.ru/bcode/446879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326.927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надежности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978-5-534-00475-5.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https://urait.ru/bcode/433723</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85.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62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02.36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2024-2025_ФГОС3++2024_Маг-ЗФО-ППО(ДПП)(24)_plx_Практикум по созданию информационно-просветительских материалов</dc:title>
  <dc:creator>FastReport.NET</dc:creator>
</cp:coreProperties>
</file>